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F42EAC" w:rsidRPr="002E37CD" w:rsidTr="007C6FEF">
        <w:trPr>
          <w:trHeight w:val="576"/>
          <w:jc w:val="center"/>
        </w:trPr>
        <w:tc>
          <w:tcPr>
            <w:tcW w:w="10656" w:type="dxa"/>
          </w:tcPr>
          <w:p w:rsidR="00F42EAC" w:rsidRPr="002E37CD" w:rsidRDefault="00F42EAC" w:rsidP="007C6FEF">
            <w:pPr>
              <w:pStyle w:val="Title"/>
              <w:rPr>
                <w:rFonts w:ascii="Garamond" w:hAnsi="Garamond"/>
                <w:i/>
                <w:iCs/>
                <w:color w:val="FF0000"/>
                <w:sz w:val="16"/>
              </w:rPr>
            </w:pPr>
          </w:p>
          <w:p w:rsidR="00F42EAC" w:rsidRPr="001A20F0" w:rsidRDefault="00F42EAC" w:rsidP="007C6FEF">
            <w:pPr>
              <w:pStyle w:val="Title"/>
              <w:rPr>
                <w:rFonts w:ascii="Century Gothic" w:hAnsi="Century Gothic"/>
                <w:b/>
                <w:bCs/>
                <w:sz w:val="32"/>
              </w:rPr>
            </w:pPr>
            <w:r w:rsidRPr="001A20F0">
              <w:rPr>
                <w:rFonts w:ascii="Century Gothic" w:hAnsi="Century Gothic"/>
                <w:b/>
                <w:bCs/>
                <w:sz w:val="32"/>
              </w:rPr>
              <w:t>The SCFLTA Executive Board</w:t>
            </w:r>
          </w:p>
          <w:p w:rsidR="00F42EAC" w:rsidRPr="00582856" w:rsidRDefault="00F42EAC" w:rsidP="007C6FEF">
            <w:pPr>
              <w:pStyle w:val="Titl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2013</w:t>
            </w:r>
            <w:r w:rsidRPr="002E4D70">
              <w:rPr>
                <w:rFonts w:ascii="Century Gothic" w:hAnsi="Century Gothic"/>
                <w:b/>
                <w:bCs/>
                <w:sz w:val="20"/>
                <w:szCs w:val="20"/>
              </w:rPr>
              <w:t>-20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  <w:r w:rsidRPr="002E37CD">
              <w:rPr>
                <w:rFonts w:ascii="Century Gothic" w:hAnsi="Century Gothic"/>
                <w:b/>
                <w:bCs/>
                <w:color w:val="FF0000"/>
                <w:sz w:val="16"/>
              </w:rPr>
              <w:t xml:space="preserve">   </w:t>
            </w:r>
          </w:p>
        </w:tc>
      </w:tr>
    </w:tbl>
    <w:p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  <w:sectPr w:rsidR="00F42EAC" w:rsidSect="00F42EAC">
          <w:pgSz w:w="12240" w:h="15840" w:code="1"/>
          <w:pgMar w:top="720" w:right="907" w:bottom="720" w:left="720" w:header="720" w:footer="576" w:gutter="0"/>
          <w:cols w:space="720"/>
          <w:docGrid w:linePitch="360"/>
        </w:sect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President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Cristy Vogel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Hammond School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853 Galway Lane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29209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803-706-0295</w:t>
      </w:r>
    </w:p>
    <w:p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7" w:history="1">
        <w:r w:rsidRPr="003B12CC">
          <w:rPr>
            <w:rStyle w:val="Hyperlink"/>
            <w:rFonts w:ascii="Calibri" w:hAnsi="Calibri" w:cs="Calibri"/>
            <w:sz w:val="19"/>
            <w:szCs w:val="19"/>
          </w:rPr>
          <w:t>sclangteach@gmail.com</w:t>
        </w:r>
      </w:hyperlink>
      <w:r>
        <w:rPr>
          <w:rFonts w:ascii="Calibri" w:hAnsi="Calibri" w:cs="Calibri"/>
          <w:sz w:val="19"/>
          <w:szCs w:val="19"/>
        </w:rPr>
        <w:t xml:space="preserve"> </w:t>
      </w:r>
    </w:p>
    <w:p w:rsidR="00F42EAC" w:rsidRPr="00FA6654" w:rsidRDefault="00F42EAC" w:rsidP="00F42EAC">
      <w:pPr>
        <w:pStyle w:val="NoSpacing"/>
        <w:rPr>
          <w:rFonts w:cs="Calibri"/>
          <w:b/>
          <w:sz w:val="19"/>
          <w:szCs w:val="19"/>
          <w:lang w:val="fr-FR"/>
        </w:rPr>
      </w:pPr>
    </w:p>
    <w:p w:rsidR="00F42EAC" w:rsidRPr="00FA6654" w:rsidRDefault="00F42EAC" w:rsidP="00F42EAC">
      <w:pPr>
        <w:pStyle w:val="NoSpacing"/>
        <w:rPr>
          <w:rFonts w:cs="Calibri"/>
          <w:b/>
          <w:sz w:val="19"/>
          <w:szCs w:val="19"/>
          <w:lang w:val="fr-FR"/>
        </w:rPr>
      </w:pPr>
      <w:proofErr w:type="spellStart"/>
      <w:r w:rsidRPr="00FA6654">
        <w:rPr>
          <w:rFonts w:cs="Calibri"/>
          <w:b/>
          <w:sz w:val="19"/>
          <w:szCs w:val="19"/>
          <w:lang w:val="fr-FR"/>
        </w:rPr>
        <w:t>President-elect</w:t>
      </w:r>
      <w:proofErr w:type="spellEnd"/>
    </w:p>
    <w:p w:rsidR="00F42EAC" w:rsidRPr="004C610D" w:rsidRDefault="00F42EAC" w:rsidP="00F42EAC">
      <w:pPr>
        <w:rPr>
          <w:rFonts w:asciiTheme="minorHAnsi" w:hAnsiTheme="minorHAnsi"/>
          <w:sz w:val="18"/>
          <w:szCs w:val="18"/>
        </w:rPr>
      </w:pPr>
      <w:r w:rsidRPr="004C610D">
        <w:rPr>
          <w:rFonts w:asciiTheme="minorHAnsi" w:hAnsiTheme="minorHAnsi"/>
          <w:sz w:val="18"/>
          <w:szCs w:val="18"/>
        </w:rPr>
        <w:t>Dr. Arthur W. Turfa</w:t>
      </w:r>
    </w:p>
    <w:p w:rsidR="00F42EAC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 xml:space="preserve"> High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</w:p>
    <w:p w:rsidR="00F42EAC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10901 Wilson Boulevard</w:t>
      </w:r>
    </w:p>
    <w:p w:rsidR="00F42EAC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>, SC 29016</w:t>
      </w:r>
    </w:p>
    <w:p w:rsidR="00F42EAC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803-691-4090</w:t>
      </w:r>
    </w:p>
    <w:p w:rsidR="00F42EAC" w:rsidRPr="004C610D" w:rsidRDefault="00F42EAC" w:rsidP="00F42EAC">
      <w:pPr>
        <w:rPr>
          <w:rFonts w:asciiTheme="minorHAnsi" w:hAnsiTheme="minorHAnsi"/>
          <w:sz w:val="18"/>
          <w:szCs w:val="18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8" w:history="1">
        <w:r w:rsidRPr="004C610D">
          <w:rPr>
            <w:rStyle w:val="Hyperlink"/>
            <w:rFonts w:asciiTheme="minorHAnsi" w:hAnsiTheme="minorHAnsi"/>
            <w:sz w:val="18"/>
            <w:szCs w:val="18"/>
          </w:rPr>
          <w:t>aturfa@richland2.org</w:t>
        </w:r>
      </w:hyperlink>
    </w:p>
    <w:p w:rsidR="00F42EAC" w:rsidRPr="00DD7770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</w:p>
    <w:p w:rsidR="00F42EAC" w:rsidRPr="00FA6654" w:rsidRDefault="00F42EAC" w:rsidP="00F42EAC">
      <w:pPr>
        <w:pStyle w:val="NoSpacing"/>
        <w:rPr>
          <w:rFonts w:cs="Calibri"/>
          <w:b/>
          <w:sz w:val="19"/>
          <w:szCs w:val="19"/>
        </w:rPr>
      </w:pPr>
      <w:r w:rsidRPr="00FA6654">
        <w:rPr>
          <w:rFonts w:cs="Calibri"/>
          <w:b/>
          <w:sz w:val="19"/>
          <w:szCs w:val="19"/>
        </w:rPr>
        <w:t>Past president</w:t>
      </w:r>
    </w:p>
    <w:p w:rsidR="00F42EAC" w:rsidRPr="00FA6654" w:rsidRDefault="00F42EAC" w:rsidP="00F42EAC">
      <w:pPr>
        <w:pStyle w:val="NoSpacing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Dr. June Carter</w:t>
      </w:r>
    </w:p>
    <w:p w:rsidR="00F42EAC" w:rsidRPr="00FA6654" w:rsidRDefault="00F42EAC" w:rsidP="00F42EAC">
      <w:pPr>
        <w:pStyle w:val="NoSpacing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USC Upstate</w:t>
      </w:r>
    </w:p>
    <w:p w:rsidR="00F42EAC" w:rsidRPr="00FA6654" w:rsidRDefault="00F42EAC" w:rsidP="00F42EAC">
      <w:pPr>
        <w:pStyle w:val="NoSpacing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800 University Way</w:t>
      </w:r>
    </w:p>
    <w:p w:rsidR="00F42EAC" w:rsidRPr="00FA6654" w:rsidRDefault="00F42EAC" w:rsidP="00F42EAC">
      <w:pPr>
        <w:pStyle w:val="NoSpacing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Spartanburg, SC 29303</w:t>
      </w:r>
    </w:p>
    <w:p w:rsidR="00F42EAC" w:rsidRPr="00FA6654" w:rsidRDefault="00F42EAC" w:rsidP="00F42EAC">
      <w:pPr>
        <w:pStyle w:val="NoSpacing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W: 864-503-5881</w:t>
      </w:r>
    </w:p>
    <w:p w:rsidR="00F42EAC" w:rsidRPr="00FA6654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  <w:r w:rsidRPr="00FA6654">
        <w:rPr>
          <w:rFonts w:cs="Calibri"/>
          <w:color w:val="000000"/>
          <w:sz w:val="19"/>
          <w:szCs w:val="19"/>
          <w:lang w:val="fr-FR"/>
        </w:rPr>
        <w:t xml:space="preserve">E-mail: </w:t>
      </w:r>
      <w:hyperlink r:id="rId9" w:history="1">
        <w:r w:rsidRPr="002A178A">
          <w:rPr>
            <w:rStyle w:val="Hyperlink"/>
            <w:rFonts w:cs="Calibri"/>
            <w:sz w:val="19"/>
            <w:szCs w:val="19"/>
            <w:lang w:val="fr-FR"/>
          </w:rPr>
          <w:t>jcarter@uscupstate.edu</w:t>
        </w:r>
      </w:hyperlink>
      <w:r>
        <w:rPr>
          <w:rFonts w:cs="Calibri"/>
          <w:sz w:val="19"/>
          <w:szCs w:val="19"/>
          <w:lang w:val="fr-FR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SCFLTA Webmaster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Editor of the </w:t>
      </w:r>
      <w:r w:rsidRPr="00FA6654">
        <w:rPr>
          <w:rFonts w:ascii="Calibri" w:hAnsi="Calibri" w:cs="Calibri"/>
          <w:b/>
          <w:i/>
          <w:color w:val="000000"/>
          <w:sz w:val="19"/>
          <w:szCs w:val="19"/>
        </w:rPr>
        <w:t>Crescent</w:t>
      </w: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Jason Bagley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Lexington High School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2463 Augusta Hwy.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Lexington, SC 29072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W: 803-821-3400</w:t>
      </w:r>
    </w:p>
    <w:p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0" w:history="1">
        <w:r w:rsidRPr="00FA6654">
          <w:rPr>
            <w:rStyle w:val="Hyperlink"/>
            <w:rFonts w:ascii="Calibri" w:hAnsi="Calibri" w:cs="Calibri"/>
            <w:sz w:val="19"/>
            <w:szCs w:val="19"/>
            <w:lang w:val="fr-FR"/>
          </w:rPr>
          <w:t>jbagley@lexington1.net</w:t>
        </w:r>
      </w:hyperlink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b/>
          <w:color w:val="000000"/>
          <w:sz w:val="19"/>
          <w:szCs w:val="19"/>
          <w:lang w:val="fr-FR"/>
        </w:rPr>
        <w:t>SCFL Consultant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Ruta Couet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SC Department of Education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1429 Senate St. #802-D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Columbia, SC 29201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W: 803-734-8383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FAX: 803-734-5953</w:t>
      </w:r>
    </w:p>
    <w:p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1" w:history="1">
        <w:r w:rsidRPr="00FA6654">
          <w:rPr>
            <w:rStyle w:val="Hyperlink"/>
            <w:rFonts w:ascii="Calibri" w:hAnsi="Calibri" w:cs="Calibri"/>
            <w:sz w:val="19"/>
            <w:szCs w:val="19"/>
            <w:lang w:val="es-ES"/>
          </w:rPr>
          <w:t>rcouet@ed.sc.gov</w:t>
        </w:r>
      </w:hyperlink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 Classical Association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President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Cristian Ugro</w:t>
      </w:r>
    </w:p>
    <w:p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Spring Valley High School</w:t>
      </w:r>
    </w:p>
    <w:p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120 Sparkleberry Lane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29229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803-699-3500</w:t>
      </w:r>
    </w:p>
    <w:p w:rsidR="00F42EAC" w:rsidRPr="00FA6654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E-mail: </w:t>
      </w:r>
      <w:hyperlink r:id="rId12" w:history="1">
        <w:r w:rsidRPr="009A48CF">
          <w:rPr>
            <w:rStyle w:val="Hyperlink"/>
            <w:rFonts w:ascii="Calibri" w:hAnsi="Calibri" w:cs="Calibri"/>
            <w:sz w:val="19"/>
            <w:szCs w:val="19"/>
          </w:rPr>
          <w:t>cugro@richland2.org</w:t>
        </w:r>
      </w:hyperlink>
      <w:r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:rsidR="00F42EAC" w:rsidRPr="00CA56D9" w:rsidRDefault="00F42EAC" w:rsidP="00F42EAC">
      <w:pPr>
        <w:autoSpaceDE w:val="0"/>
        <w:autoSpaceDN w:val="0"/>
        <w:adjustRightInd w:val="0"/>
        <w:rPr>
          <w:rFonts w:ascii="Calibri" w:hAnsi="Calibri" w:cs="TTE173B008t00"/>
          <w:b/>
          <w:color w:val="000000"/>
          <w:sz w:val="20"/>
          <w:szCs w:val="20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SC Classical Association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Representative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Kathleen Ross</w:t>
      </w:r>
    </w:p>
    <w:p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</w:rPr>
        <w:t>Brookland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>-Cayce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High School</w:t>
      </w:r>
    </w:p>
    <w:p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1300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State Street</w:t>
      </w:r>
    </w:p>
    <w:p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Cayce, SC 29033</w:t>
      </w:r>
    </w:p>
    <w:p w:rsidR="00F42EAC" w:rsidRPr="00B5447A" w:rsidRDefault="00F0314E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803-791-5000</w:t>
      </w:r>
    </w:p>
    <w:p w:rsidR="00F42EAC" w:rsidRPr="00FA6654" w:rsidRDefault="00F42EAC" w:rsidP="00F42EAC">
      <w:pPr>
        <w:spacing w:after="107"/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3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kross@lexington2.org</w:t>
        </w:r>
      </w:hyperlink>
      <w:r>
        <w:rPr>
          <w:rFonts w:ascii="Calibri" w:hAnsi="Calibri" w:cs="Calibri"/>
          <w:sz w:val="19"/>
          <w:szCs w:val="19"/>
          <w:lang w:val="es-ES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AATSP President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Douglas Jackson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USC Upstate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800 University Way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Spartanburg, SC 29303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W: 864-503-5692</w:t>
      </w:r>
    </w:p>
    <w:p w:rsidR="00F42EAC" w:rsidRPr="00705EBE" w:rsidRDefault="00C8267B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  <w:lang w:val="fr-FR"/>
        </w:rPr>
      </w:pPr>
      <w:hyperlink r:id="rId14" w:history="1">
        <w:r w:rsidR="00F42EAC" w:rsidRPr="006F2A23">
          <w:rPr>
            <w:rStyle w:val="Hyperlink"/>
            <w:rFonts w:ascii="Calibri" w:hAnsi="Calibri" w:cs="Calibri"/>
            <w:sz w:val="19"/>
            <w:szCs w:val="19"/>
          </w:rPr>
          <w:t>djackson@uscupstate.edu</w:t>
        </w:r>
      </w:hyperlink>
      <w:r w:rsidR="00F42EAC">
        <w:rPr>
          <w:rFonts w:ascii="Calibri" w:hAnsi="Calibri" w:cs="Calibri"/>
          <w:sz w:val="19"/>
          <w:szCs w:val="19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  <w:lang w:val="fr-FR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SCCOL Representative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Pamela Peek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Charleston Southern University</w:t>
      </w:r>
    </w:p>
    <w:p w:rsidR="00F42EAC" w:rsidRPr="00AB1C90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B1C90">
        <w:rPr>
          <w:rFonts w:ascii="Calibri" w:hAnsi="Calibri" w:cs="Calibri"/>
          <w:color w:val="000000"/>
          <w:sz w:val="16"/>
          <w:szCs w:val="16"/>
        </w:rPr>
        <w:t>Strom Thurmond Center</w:t>
      </w:r>
      <w:proofErr w:type="gramStart"/>
      <w:r w:rsidRPr="00AB1C90">
        <w:rPr>
          <w:rFonts w:ascii="Calibri" w:hAnsi="Calibri" w:cs="Calibri"/>
          <w:color w:val="000000"/>
          <w:sz w:val="16"/>
          <w:szCs w:val="16"/>
        </w:rPr>
        <w:t>,  Faculty</w:t>
      </w:r>
      <w:proofErr w:type="gramEnd"/>
      <w:r w:rsidRPr="00AB1C90">
        <w:rPr>
          <w:rFonts w:ascii="Calibri" w:hAnsi="Calibri" w:cs="Calibri"/>
          <w:color w:val="000000"/>
          <w:sz w:val="16"/>
          <w:szCs w:val="16"/>
        </w:rPr>
        <w:t xml:space="preserve"> Ste. 110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Charleston, SC 29406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W: 843-863-7198</w:t>
      </w:r>
    </w:p>
    <w:p w:rsidR="00F42EAC" w:rsidRPr="00FA6654" w:rsidRDefault="00F42EAC" w:rsidP="00F42EAC">
      <w:pPr>
        <w:spacing w:after="107"/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ppeek@csuniv.edu</w:t>
        </w:r>
      </w:hyperlink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NNELL Representative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Elizabeth Lawrence-Baez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Lexington</w:t>
      </w:r>
      <w:r w:rsidRPr="00FA6654">
        <w:rPr>
          <w:rFonts w:ascii="Calibri" w:hAnsi="Calibri" w:cs="Calibri"/>
          <w:color w:val="000000"/>
          <w:sz w:val="19"/>
          <w:szCs w:val="19"/>
        </w:rPr>
        <w:t xml:space="preserve"> School</w:t>
      </w:r>
      <w:r>
        <w:rPr>
          <w:rFonts w:ascii="Calibri" w:hAnsi="Calibri" w:cs="Calibri"/>
          <w:color w:val="000000"/>
          <w:sz w:val="19"/>
          <w:szCs w:val="19"/>
        </w:rPr>
        <w:t xml:space="preserve"> District One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100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Tarrar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Springs Rd</w:t>
      </w:r>
    </w:p>
    <w:p w:rsidR="00F42EAC" w:rsidRPr="00191F9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Lexington, SC 29072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6" w:history="1">
        <w:r w:rsidRPr="008F06B9">
          <w:rPr>
            <w:rStyle w:val="Hyperlink"/>
            <w:rFonts w:ascii="Calibri" w:hAnsi="Calibri" w:cs="Calibri"/>
            <w:sz w:val="19"/>
            <w:szCs w:val="19"/>
            <w:lang w:val="fr-FR"/>
          </w:rPr>
          <w:t>elawrencebaez@lexington1.net</w:t>
        </w:r>
      </w:hyperlink>
      <w:r>
        <w:rPr>
          <w:rFonts w:ascii="Calibri" w:hAnsi="Calibri" w:cs="Calibri"/>
          <w:color w:val="000000"/>
          <w:sz w:val="19"/>
          <w:szCs w:val="19"/>
          <w:lang w:val="fr-FR"/>
        </w:rPr>
        <w:t xml:space="preserve"> </w:t>
      </w:r>
    </w:p>
    <w:p w:rsidR="00F42EAC" w:rsidRPr="00FA6654" w:rsidRDefault="00F42EAC" w:rsidP="00F42EAC">
      <w:pPr>
        <w:rPr>
          <w:rFonts w:ascii="Calibri" w:hAnsi="Calibri" w:cs="Calibri"/>
          <w:color w:val="FFFF00"/>
          <w:sz w:val="19"/>
          <w:szCs w:val="19"/>
          <w:lang w:val="fr-FR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AATF President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Dr. Corinne (Coco) Mann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Assistant Professor of French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1301 Columbia College Drive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29203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803-786-3808</w:t>
      </w:r>
    </w:p>
    <w:p w:rsidR="00135A93" w:rsidRDefault="00F42EAC" w:rsidP="00F42EAC">
      <w:pPr>
        <w:rPr>
          <w:rStyle w:val="Hyperlink"/>
          <w:rFonts w:ascii="Calibri" w:hAnsi="Calibri" w:cs="Calibri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7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cdmann@columbiasc.edu</w:t>
        </w:r>
      </w:hyperlink>
    </w:p>
    <w:p w:rsidR="00135A93" w:rsidRDefault="00135A93" w:rsidP="00F42EAC">
      <w:pPr>
        <w:rPr>
          <w:rStyle w:val="Hyperlink"/>
          <w:rFonts w:ascii="Calibri" w:hAnsi="Calibri" w:cs="Calibri"/>
          <w:sz w:val="19"/>
          <w:szCs w:val="19"/>
          <w:lang w:val="es-ES"/>
        </w:rPr>
      </w:pPr>
    </w:p>
    <w:p w:rsidR="00135A93" w:rsidRPr="00FA6654" w:rsidRDefault="00135A93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AATF Vice-President</w:t>
      </w:r>
    </w:p>
    <w:p w:rsidR="00135A93" w:rsidRPr="00FA6654" w:rsidRDefault="00DF7CD4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Dr. </w:t>
      </w:r>
      <w:proofErr w:type="spellStart"/>
      <w:r w:rsidR="00135A93">
        <w:rPr>
          <w:rFonts w:ascii="Calibri" w:hAnsi="Calibri" w:cs="Calibri"/>
          <w:color w:val="000000"/>
          <w:sz w:val="19"/>
          <w:szCs w:val="19"/>
        </w:rPr>
        <w:t>Areceli</w:t>
      </w:r>
      <w:proofErr w:type="spellEnd"/>
      <w:r w:rsidR="00135A93">
        <w:rPr>
          <w:rFonts w:ascii="Calibri" w:hAnsi="Calibri" w:cs="Calibri"/>
          <w:color w:val="000000"/>
          <w:sz w:val="19"/>
          <w:szCs w:val="19"/>
        </w:rPr>
        <w:t xml:space="preserve"> Hernández-</w:t>
      </w:r>
      <w:proofErr w:type="spellStart"/>
      <w:r w:rsidR="00135A93">
        <w:rPr>
          <w:rFonts w:ascii="Calibri" w:hAnsi="Calibri" w:cs="Calibri"/>
          <w:color w:val="000000"/>
          <w:sz w:val="19"/>
          <w:szCs w:val="19"/>
        </w:rPr>
        <w:t>Laroche</w:t>
      </w:r>
      <w:proofErr w:type="spellEnd"/>
    </w:p>
    <w:p w:rsidR="00135A93" w:rsidRPr="00FA6654" w:rsidRDefault="00135A93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Assistant Professor of French</w:t>
      </w:r>
    </w:p>
    <w:p w:rsidR="00135A93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USC Upstate</w:t>
      </w:r>
    </w:p>
    <w:p w:rsidR="00135A93" w:rsidRPr="00FA6654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800 University Way</w:t>
      </w:r>
    </w:p>
    <w:p w:rsidR="00135A93" w:rsidRPr="00FA6654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Spartanburg, SC 29303</w:t>
      </w:r>
    </w:p>
    <w:p w:rsidR="00135A93" w:rsidRPr="00FA6654" w:rsidRDefault="00DF7CD4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864-503-5221</w:t>
      </w:r>
    </w:p>
    <w:p w:rsidR="00DF7CD4" w:rsidRDefault="00135A93" w:rsidP="00DF7CD4">
      <w:pPr>
        <w:pStyle w:val="PlainText"/>
      </w:pPr>
      <w:r w:rsidRPr="00FA6654">
        <w:rPr>
          <w:rFonts w:cs="Calibri"/>
          <w:color w:val="000000"/>
          <w:sz w:val="19"/>
          <w:szCs w:val="19"/>
          <w:lang w:val="es-ES"/>
        </w:rPr>
        <w:t xml:space="preserve">E-mail: </w:t>
      </w:r>
      <w:hyperlink r:id="rId18" w:history="1">
        <w:r w:rsidR="00DF7CD4" w:rsidRPr="00DF7CD4">
          <w:rPr>
            <w:rStyle w:val="Hyperlink"/>
            <w:sz w:val="19"/>
            <w:szCs w:val="19"/>
          </w:rPr>
          <w:t>ahernandez-laroche@uscupstate.edu</w:t>
        </w:r>
      </w:hyperlink>
    </w:p>
    <w:p w:rsidR="00135A93" w:rsidRPr="00FA6654" w:rsidRDefault="00135A93" w:rsidP="00135A93">
      <w:pPr>
        <w:rPr>
          <w:rFonts w:ascii="Calibri" w:hAnsi="Calibri" w:cs="Calibri"/>
          <w:sz w:val="19"/>
          <w:szCs w:val="19"/>
        </w:rPr>
      </w:pPr>
    </w:p>
    <w:p w:rsidR="00F42EAC" w:rsidRPr="00FA6654" w:rsidRDefault="00F42EAC" w:rsidP="00F42EAC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  <w:lang w:val="es-ES"/>
        </w:rPr>
        <w:t xml:space="preserve"> 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42EAC" w:rsidRPr="00FA6654" w:rsidRDefault="00135A93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19"/>
          <w:szCs w:val="19"/>
        </w:rPr>
        <w:lastRenderedPageBreak/>
        <w:t>AATF Secretary-Treasurer</w:t>
      </w:r>
      <w:r w:rsidR="00F42EAC">
        <w:rPr>
          <w:rFonts w:ascii="Calibri" w:hAnsi="Calibri" w:cs="Calibri"/>
          <w:b/>
          <w:color w:val="000000"/>
          <w:sz w:val="19"/>
          <w:szCs w:val="19"/>
        </w:rPr>
        <w:t>/SCFLTA Rep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B</w:t>
      </w: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ruce </w:t>
      </w:r>
      <w:proofErr w:type="spellStart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Byers</w:t>
      </w:r>
      <w:proofErr w:type="spellEnd"/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Bob Jones </w:t>
      </w:r>
      <w:proofErr w:type="spellStart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University</w:t>
      </w:r>
      <w:proofErr w:type="spellEnd"/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Box 3440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Greenville, SC 29614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W: 864-242-5100 </w:t>
      </w:r>
      <w:proofErr w:type="spellStart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ext</w:t>
      </w:r>
      <w:proofErr w:type="spellEnd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 8028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E-mail: </w:t>
      </w:r>
      <w:hyperlink r:id="rId19" w:history="1">
        <w:r w:rsidRPr="009A48CF">
          <w:rPr>
            <w:rStyle w:val="Hyperlink"/>
            <w:rFonts w:ascii="Calibri" w:hAnsi="Calibri" w:cs="Calibri"/>
            <w:sz w:val="19"/>
            <w:szCs w:val="19"/>
          </w:rPr>
          <w:t>bbyers@bju.edu</w:t>
        </w:r>
      </w:hyperlink>
      <w:r>
        <w:rPr>
          <w:rFonts w:ascii="Calibri" w:hAnsi="Calibri" w:cs="Calibri"/>
          <w:sz w:val="19"/>
          <w:szCs w:val="19"/>
        </w:rPr>
        <w:t xml:space="preserve"> </w:t>
      </w:r>
      <w:r w:rsidRPr="00FA6654">
        <w:rPr>
          <w:rFonts w:ascii="Calibri" w:hAnsi="Calibri" w:cs="Calibri"/>
          <w:sz w:val="19"/>
          <w:szCs w:val="19"/>
        </w:rPr>
        <w:t xml:space="preserve">            </w:t>
      </w:r>
    </w:p>
    <w:p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 xml:space="preserve">AATG </w:t>
      </w:r>
      <w:proofErr w:type="spellStart"/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>President</w:t>
      </w:r>
      <w:proofErr w:type="spellEnd"/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Brian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Kirby</w:t>
      </w:r>
      <w:proofErr w:type="spellEnd"/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Christ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Church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Episcopal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School</w:t>
      </w:r>
      <w:proofErr w:type="spellEnd"/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567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Wenwood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Road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Greenville, SC 29607</w:t>
      </w:r>
    </w:p>
    <w:p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W: 864-299-1522 x4</w:t>
      </w:r>
    </w:p>
    <w:p w:rsidR="00F42EAC" w:rsidRPr="000B0F2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Email: </w:t>
      </w:r>
      <w:hyperlink r:id="rId20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kirbyb@cces.org</w:t>
        </w:r>
      </w:hyperlink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Executive Director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Margaret Young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Box 922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Barnwell, SC 29812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H: 803-259-7768</w:t>
      </w:r>
    </w:p>
    <w:p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C: 803-300-3099</w:t>
      </w:r>
    </w:p>
    <w:p w:rsidR="00F42EAC" w:rsidRPr="00FA6654" w:rsidRDefault="00F42EAC" w:rsidP="00F42EAC">
      <w:pPr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21" w:history="1">
        <w:r w:rsidRPr="00FA6654">
          <w:rPr>
            <w:rStyle w:val="Hyperlink"/>
            <w:rFonts w:ascii="Calibri" w:hAnsi="Calibri" w:cs="Calibri"/>
            <w:sz w:val="19"/>
            <w:szCs w:val="19"/>
          </w:rPr>
          <w:t>m422young@yahoo.com</w:t>
        </w:r>
      </w:hyperlink>
    </w:p>
    <w:p w:rsidR="00F42EAC" w:rsidRDefault="00F42EAC" w:rsidP="00F42EAC">
      <w:pPr>
        <w:rPr>
          <w:rFonts w:ascii="Calibri" w:hAnsi="Calibri" w:cs="TTE1B8F4E8t00"/>
          <w:sz w:val="17"/>
          <w:szCs w:val="17"/>
        </w:rPr>
      </w:pPr>
    </w:p>
    <w:p w:rsidR="00F42EAC" w:rsidRPr="00423DEB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color w:val="FF0000"/>
          <w:sz w:val="12"/>
          <w:szCs w:val="18"/>
          <w:lang w:val="fr-FR"/>
        </w:rPr>
      </w:pP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SCFLTA is a</w:t>
      </w: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Non-profit Organization</w:t>
      </w: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EIN# 57-0709916</w:t>
      </w: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20"/>
          <w:szCs w:val="18"/>
        </w:rPr>
      </w:pP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20"/>
          <w:szCs w:val="18"/>
        </w:rPr>
      </w:pPr>
      <w:r>
        <w:rPr>
          <w:noProof/>
          <w:sz w:val="20"/>
        </w:rPr>
        <w:drawing>
          <wp:inline distT="0" distB="0" distL="0" distR="0" wp14:anchorId="2637F2B0" wp14:editId="4B660488">
            <wp:extent cx="1009650" cy="923925"/>
            <wp:effectExtent l="0" t="0" r="0" b="9525"/>
            <wp:docPr id="12" name="Picture 12" descr="SCF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FLT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18"/>
        </w:rPr>
      </w:pPr>
      <w:r w:rsidRPr="00543B3A">
        <w:rPr>
          <w:rFonts w:ascii="Century Gothic" w:hAnsi="Century Gothic" w:cs="Arial"/>
          <w:b/>
          <w:bCs/>
          <w:sz w:val="28"/>
          <w:szCs w:val="18"/>
        </w:rPr>
        <w:t>www.scflta.org</w:t>
      </w:r>
    </w:p>
    <w:p w:rsidR="00F42EAC" w:rsidRPr="002E37CD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rPr>
          <w:rFonts w:ascii="Century Gothic" w:hAnsi="Century Gothic" w:cs="Courier New"/>
          <w:color w:val="FF0000"/>
          <w:sz w:val="12"/>
          <w:szCs w:val="20"/>
        </w:rPr>
      </w:pPr>
    </w:p>
    <w:p w:rsidR="00F42EAC" w:rsidRDefault="00F42EAC" w:rsidP="00F42EAC">
      <w:pPr>
        <w:rPr>
          <w:rFonts w:ascii="Calibri" w:hAnsi="Calibri" w:cs="TTE1B8F4E8t00"/>
          <w:sz w:val="17"/>
          <w:szCs w:val="17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</w:pPr>
    </w:p>
    <w:p w:rsidR="00F42EAC" w:rsidRDefault="00F42EAC" w:rsidP="00F42EAC">
      <w:pPr>
        <w:rPr>
          <w:rFonts w:ascii="Calibri" w:hAnsi="Calibri"/>
          <w:sz w:val="18"/>
          <w:szCs w:val="18"/>
        </w:rPr>
        <w:sectPr w:rsidR="00F42EAC" w:rsidSect="0012069C">
          <w:footerReference w:type="default" r:id="rId23"/>
          <w:type w:val="continuous"/>
          <w:pgSz w:w="12240" w:h="15840" w:code="1"/>
          <w:pgMar w:top="720" w:right="720" w:bottom="720" w:left="720" w:header="720" w:footer="576" w:gutter="0"/>
          <w:cols w:num="3" w:space="720"/>
          <w:docGrid w:linePitch="360"/>
        </w:sectPr>
      </w:pPr>
    </w:p>
    <w:p w:rsidR="00F42EAC" w:rsidRPr="00AA026E" w:rsidRDefault="00F42EAC" w:rsidP="00F42EAC">
      <w:pPr>
        <w:rPr>
          <w:rFonts w:ascii="Century Gothic" w:hAnsi="Century Gothic"/>
          <w:sz w:val="16"/>
          <w:szCs w:val="16"/>
        </w:rPr>
        <w:sectPr w:rsidR="00F42EAC" w:rsidRPr="00AA026E" w:rsidSect="00AA026E">
          <w:footerReference w:type="default" r:id="rId24"/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344A201A" wp14:editId="1ABE4A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5191125"/>
            <wp:effectExtent l="0" t="0" r="0" b="0"/>
            <wp:wrapNone/>
            <wp:docPr id="196" name="Picture 3" descr="C:\..\..\..\..\..\..\WINDOWS\TEMP\SCF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..\..\..\..\WINDOWS\TEMP\SCFLTA.gif"/>
                    <pic:cNvPicPr>
                      <a:picLocks noChangeAspect="1" noChangeArrowheads="1"/>
                    </pic:cNvPicPr>
                  </pic:nvPicPr>
                  <pic:blipFill>
                    <a:blip r:embed="rId22" r:link="rId2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50" w:rsidRDefault="008B1C50"/>
    <w:sectPr w:rsidR="008B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7B" w:rsidRDefault="00C8267B">
      <w:r>
        <w:separator/>
      </w:r>
    </w:p>
  </w:endnote>
  <w:endnote w:type="continuationSeparator" w:id="0">
    <w:p w:rsidR="00C8267B" w:rsidRDefault="00C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3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F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DD7770" w:rsidTr="00CB38D6">
      <w:trPr>
        <w:trHeight w:val="288"/>
      </w:trPr>
      <w:tc>
        <w:tcPr>
          <w:tcW w:w="3672" w:type="dxa"/>
          <w:vAlign w:val="center"/>
        </w:tcPr>
        <w:p w:rsidR="00DD7770" w:rsidRDefault="00F42EAC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:rsidR="00DD7770" w:rsidRDefault="00F42EAC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</w:rPr>
            <w:t>3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:rsidR="00DD7770" w:rsidRDefault="00F42EAC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 2012</w:t>
          </w:r>
        </w:p>
      </w:tc>
    </w:tr>
  </w:tbl>
  <w:p w:rsidR="00DD7770" w:rsidRDefault="00C8267B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DD7770" w:rsidTr="00CB38D6">
      <w:trPr>
        <w:trHeight w:val="288"/>
      </w:trPr>
      <w:tc>
        <w:tcPr>
          <w:tcW w:w="3672" w:type="dxa"/>
          <w:vAlign w:val="center"/>
        </w:tcPr>
        <w:p w:rsidR="00DD7770" w:rsidRDefault="00F42EAC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:rsidR="00DD7770" w:rsidRDefault="00F42EAC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DF7CD4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:rsidR="00DD7770" w:rsidRDefault="00F42EAC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2013</w:t>
          </w:r>
        </w:p>
      </w:tc>
    </w:tr>
  </w:tbl>
  <w:p w:rsidR="00DD7770" w:rsidRDefault="00C8267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7B" w:rsidRDefault="00C8267B">
      <w:r>
        <w:separator/>
      </w:r>
    </w:p>
  </w:footnote>
  <w:footnote w:type="continuationSeparator" w:id="0">
    <w:p w:rsidR="00C8267B" w:rsidRDefault="00C8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135A93"/>
    <w:rsid w:val="003759ED"/>
    <w:rsid w:val="008B1C50"/>
    <w:rsid w:val="00C8267B"/>
    <w:rsid w:val="00DF7CD4"/>
    <w:rsid w:val="00E109F9"/>
    <w:rsid w:val="00F0314E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rfa@richland2.org" TargetMode="External"/><Relationship Id="rId13" Type="http://schemas.openxmlformats.org/officeDocument/2006/relationships/hyperlink" Target="mailto:kross@lexington2.org" TargetMode="External"/><Relationship Id="rId18" Type="http://schemas.openxmlformats.org/officeDocument/2006/relationships/hyperlink" Target="mailto:ahernandez-laroche@uscupstate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422young@yahoo.com" TargetMode="External"/><Relationship Id="rId7" Type="http://schemas.openxmlformats.org/officeDocument/2006/relationships/hyperlink" Target="mailto:sclangteach@gmail.com" TargetMode="External"/><Relationship Id="rId12" Type="http://schemas.openxmlformats.org/officeDocument/2006/relationships/hyperlink" Target="mailto:cugro@richland2.org" TargetMode="External"/><Relationship Id="rId17" Type="http://schemas.openxmlformats.org/officeDocument/2006/relationships/hyperlink" Target="mailto:cdmann@columbiasc.edu" TargetMode="External"/><Relationship Id="rId25" Type="http://schemas.openxmlformats.org/officeDocument/2006/relationships/image" Target="file:///C:\..\..\..\..\..\..\WINDOWS\TEMP\SCFLTA.g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awrencebaez@lexington1.net" TargetMode="External"/><Relationship Id="rId20" Type="http://schemas.openxmlformats.org/officeDocument/2006/relationships/hyperlink" Target="mailto:kirbyb@cces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couet@ed.sc.go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wa.lexington1.net/owa/UrlBlockedError.asp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bagley@lexington1.net" TargetMode="External"/><Relationship Id="rId19" Type="http://schemas.openxmlformats.org/officeDocument/2006/relationships/hyperlink" Target="mailto:bbyers@bj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ter@uscupstate.edu" TargetMode="External"/><Relationship Id="rId14" Type="http://schemas.openxmlformats.org/officeDocument/2006/relationships/hyperlink" Target="mailto:djackson@uscupstate.edu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2013-03-25T22:43:00Z</dcterms:created>
  <dcterms:modified xsi:type="dcterms:W3CDTF">2013-09-16T11:26:00Z</dcterms:modified>
</cp:coreProperties>
</file>